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810"/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695"/>
        <w:gridCol w:w="4637"/>
      </w:tblGrid>
      <w:tr w:rsidR="00B965A3" w:rsidRPr="00F57E95" w14:paraId="160B3902" w14:textId="77777777" w:rsidTr="0082026F">
        <w:trPr>
          <w:trHeight w:val="251"/>
        </w:trPr>
        <w:tc>
          <w:tcPr>
            <w:tcW w:w="4695" w:type="dxa"/>
            <w:tcBorders>
              <w:top w:val="single" w:sz="12" w:space="0" w:color="00000A"/>
              <w:left w:val="single" w:sz="12" w:space="0" w:color="00000A"/>
            </w:tcBorders>
            <w:tcMar>
              <w:left w:w="103" w:type="dxa"/>
            </w:tcMar>
            <w:vAlign w:val="center"/>
          </w:tcPr>
          <w:p w14:paraId="47C2136D" w14:textId="77777777" w:rsidR="00B965A3" w:rsidRPr="00F57E95" w:rsidRDefault="00B965A3" w:rsidP="0082026F">
            <w:pPr>
              <w:spacing w:after="0" w:line="240" w:lineRule="auto"/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</w:pPr>
            <w:r w:rsidRPr="00F57E95"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  <w:t xml:space="preserve">NARUČITELJ: </w:t>
            </w:r>
          </w:p>
        </w:tc>
        <w:tc>
          <w:tcPr>
            <w:tcW w:w="4637" w:type="dxa"/>
            <w:tcBorders>
              <w:top w:val="single" w:sz="12" w:space="0" w:color="00000A"/>
              <w:right w:val="single" w:sz="12" w:space="0" w:color="00000A"/>
            </w:tcBorders>
            <w:vAlign w:val="center"/>
          </w:tcPr>
          <w:p w14:paraId="7B70160F" w14:textId="77777777" w:rsidR="00B965A3" w:rsidRPr="00F57E95" w:rsidRDefault="00B965A3" w:rsidP="0082026F">
            <w:pPr>
              <w:spacing w:after="0" w:line="240" w:lineRule="auto"/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</w:pPr>
            <w:r w:rsidRPr="00F57E95"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  <w:t>PREDMET NABAVE:</w:t>
            </w:r>
          </w:p>
        </w:tc>
      </w:tr>
      <w:tr w:rsidR="00B965A3" w:rsidRPr="00F57E95" w14:paraId="3E07FC70" w14:textId="77777777" w:rsidTr="0082026F">
        <w:trPr>
          <w:trHeight w:val="584"/>
        </w:trPr>
        <w:tc>
          <w:tcPr>
            <w:tcW w:w="4695" w:type="dxa"/>
            <w:tcBorders>
              <w:left w:val="single" w:sz="12" w:space="0" w:color="00000A"/>
              <w:bottom w:val="single" w:sz="12" w:space="0" w:color="00000A"/>
            </w:tcBorders>
            <w:tcMar>
              <w:left w:w="103" w:type="dxa"/>
            </w:tcMar>
            <w:vAlign w:val="center"/>
          </w:tcPr>
          <w:p w14:paraId="4796C96F" w14:textId="77777777" w:rsidR="00B965A3" w:rsidRPr="00997CA1" w:rsidRDefault="00997CA1" w:rsidP="0082026F">
            <w:pPr>
              <w:tabs>
                <w:tab w:val="left" w:pos="0"/>
              </w:tabs>
              <w:spacing w:after="0"/>
              <w:jc w:val="both"/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</w:pPr>
            <w:r w:rsidRPr="00997CA1"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Plovput d.o.o.</w:t>
            </w:r>
            <w:r w:rsidR="00E41C42"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, Obala Lazareta 1, 21000 Split</w:t>
            </w:r>
          </w:p>
        </w:tc>
        <w:tc>
          <w:tcPr>
            <w:tcW w:w="4637" w:type="dxa"/>
            <w:tcBorders>
              <w:bottom w:val="single" w:sz="12" w:space="0" w:color="00000A"/>
              <w:right w:val="single" w:sz="12" w:space="0" w:color="00000A"/>
            </w:tcBorders>
            <w:vAlign w:val="center"/>
          </w:tcPr>
          <w:p w14:paraId="7EBA7AA4" w14:textId="4B86E654" w:rsidR="00997CA1" w:rsidRDefault="00997CA1" w:rsidP="0082026F">
            <w:pPr>
              <w:spacing w:after="0" w:line="240" w:lineRule="auto"/>
              <w:jc w:val="both"/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</w:pPr>
            <w:r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 xml:space="preserve">Nabava </w:t>
            </w:r>
            <w:r w:rsidR="005B6096">
              <w:t xml:space="preserve"> </w:t>
            </w:r>
            <w:r w:rsidR="005B6096" w:rsidRPr="005B6096"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usluge pregleda kibernetičke sigurnosti za podizanje sukladnosti s NIS 2 Direktivom i edukacije djelatnika Plovputa d.o.o.</w:t>
            </w:r>
            <w:r w:rsidR="005B6096"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 xml:space="preserve"> </w:t>
            </w:r>
          </w:p>
          <w:p w14:paraId="52FFE52E" w14:textId="5B289A37" w:rsidR="0082026F" w:rsidRPr="00997CA1" w:rsidRDefault="0082026F" w:rsidP="0082026F">
            <w:pPr>
              <w:spacing w:after="0" w:line="240" w:lineRule="auto"/>
              <w:jc w:val="both"/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</w:pPr>
            <w:proofErr w:type="spellStart"/>
            <w:r w:rsidRPr="00997CA1"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Ev.broj</w:t>
            </w:r>
            <w:proofErr w:type="spellEnd"/>
            <w:r w:rsidRPr="00507434">
              <w:rPr>
                <w:rFonts w:ascii="Tw Cen MT" w:hAnsi="Tw Cen MT" w:cstheme="minorHAnsi"/>
                <w:bCs/>
                <w:lang w:eastAsia="hr-HR"/>
              </w:rPr>
              <w:t xml:space="preserve">: </w:t>
            </w:r>
            <w:r w:rsidR="00997CA1" w:rsidRPr="00507434">
              <w:rPr>
                <w:rStyle w:val="Strong"/>
                <w:rFonts w:ascii="Segoe UI" w:hAnsi="Segoe UI" w:cs="Segoe UI"/>
                <w:shd w:val="clear" w:color="auto" w:fill="FFFFFF"/>
              </w:rPr>
              <w:t>17</w:t>
            </w:r>
            <w:r w:rsidR="005B6096">
              <w:rPr>
                <w:rStyle w:val="Strong"/>
                <w:rFonts w:ascii="Segoe UI" w:hAnsi="Segoe UI" w:cs="Segoe UI"/>
                <w:shd w:val="clear" w:color="auto" w:fill="FFFFFF"/>
              </w:rPr>
              <w:t>1</w:t>
            </w:r>
            <w:r w:rsidR="00997CA1" w:rsidRPr="00507434">
              <w:rPr>
                <w:rStyle w:val="Strong"/>
                <w:rFonts w:ascii="Segoe UI" w:hAnsi="Segoe UI" w:cs="Segoe UI"/>
                <w:shd w:val="clear" w:color="auto" w:fill="FFFFFF"/>
              </w:rPr>
              <w:t xml:space="preserve">/2025 </w:t>
            </w:r>
            <w:r w:rsidR="005B6096">
              <w:rPr>
                <w:rStyle w:val="Strong"/>
                <w:rFonts w:ascii="Segoe UI" w:hAnsi="Segoe UI" w:cs="Segoe UI"/>
                <w:shd w:val="clear" w:color="auto" w:fill="FFFFFF"/>
              </w:rPr>
              <w:t>M</w:t>
            </w:r>
          </w:p>
        </w:tc>
      </w:tr>
    </w:tbl>
    <w:p w14:paraId="786CE0C6" w14:textId="77777777" w:rsidR="00202C51" w:rsidRDefault="00202C51" w:rsidP="00DE7CD9">
      <w:pPr>
        <w:pStyle w:val="Default"/>
        <w:rPr>
          <w:rFonts w:ascii="Tw Cen MT" w:hAnsi="Tw Cen MT" w:cstheme="minorHAnsi"/>
          <w:b/>
          <w:bCs/>
          <w:color w:val="auto"/>
          <w:sz w:val="32"/>
        </w:rPr>
      </w:pPr>
    </w:p>
    <w:p w14:paraId="03F7F43C" w14:textId="77777777" w:rsidR="00E41C42" w:rsidRDefault="00710DD9" w:rsidP="00B965A3">
      <w:pPr>
        <w:pStyle w:val="Default"/>
        <w:jc w:val="center"/>
        <w:rPr>
          <w:rFonts w:ascii="Tw Cen MT" w:hAnsi="Tw Cen MT" w:cstheme="minorHAnsi"/>
          <w:b/>
          <w:bCs/>
          <w:color w:val="auto"/>
        </w:rPr>
      </w:pPr>
      <w:r w:rsidRPr="00BF2209">
        <w:rPr>
          <w:rFonts w:ascii="Tw Cen MT" w:hAnsi="Tw Cen MT" w:cstheme="minorHAnsi"/>
          <w:b/>
          <w:bCs/>
          <w:color w:val="auto"/>
          <w:sz w:val="28"/>
          <w:szCs w:val="28"/>
        </w:rPr>
        <w:t>I</w:t>
      </w:r>
      <w:r w:rsidR="00B965A3" w:rsidRPr="00BF2209">
        <w:rPr>
          <w:rFonts w:ascii="Tw Cen MT" w:hAnsi="Tw Cen MT" w:cstheme="minorHAnsi"/>
          <w:b/>
          <w:bCs/>
          <w:color w:val="auto"/>
          <w:sz w:val="28"/>
          <w:szCs w:val="28"/>
        </w:rPr>
        <w:t>ZJAVA</w:t>
      </w:r>
      <w:r w:rsidR="00B965A3" w:rsidRPr="00BF2209">
        <w:rPr>
          <w:rFonts w:ascii="Tw Cen MT" w:hAnsi="Tw Cen MT" w:cstheme="minorHAnsi"/>
          <w:b/>
          <w:bCs/>
          <w:color w:val="auto"/>
        </w:rPr>
        <w:t xml:space="preserve"> </w:t>
      </w:r>
    </w:p>
    <w:p w14:paraId="5A614F47" w14:textId="77777777" w:rsidR="00B965A3" w:rsidRPr="00BF2209" w:rsidRDefault="00B965A3" w:rsidP="00B965A3">
      <w:pPr>
        <w:pStyle w:val="Default"/>
        <w:jc w:val="center"/>
        <w:rPr>
          <w:rFonts w:ascii="Tw Cen MT" w:hAnsi="Tw Cen MT" w:cstheme="minorHAnsi"/>
          <w:b/>
          <w:bCs/>
          <w:color w:val="auto"/>
        </w:rPr>
      </w:pPr>
      <w:r w:rsidRPr="00BF2209">
        <w:rPr>
          <w:rFonts w:ascii="Tw Cen MT" w:hAnsi="Tw Cen MT" w:cstheme="minorHAnsi"/>
          <w:b/>
          <w:bCs/>
          <w:color w:val="auto"/>
        </w:rPr>
        <w:t xml:space="preserve"> </w:t>
      </w:r>
    </w:p>
    <w:p w14:paraId="622B3A72" w14:textId="77777777" w:rsidR="003168BD" w:rsidRPr="00BF2209" w:rsidRDefault="00BF2209" w:rsidP="003168BD">
      <w:pPr>
        <w:pStyle w:val="Default"/>
        <w:jc w:val="center"/>
        <w:rPr>
          <w:rFonts w:ascii="Tw Cen MT" w:hAnsi="Tw Cen MT" w:cstheme="minorHAnsi"/>
          <w:b/>
          <w:bCs/>
          <w:color w:val="auto"/>
        </w:rPr>
      </w:pPr>
      <w:r>
        <w:rPr>
          <w:rFonts w:ascii="Tw Cen MT" w:hAnsi="Tw Cen MT" w:cstheme="minorHAnsi"/>
          <w:b/>
          <w:bCs/>
          <w:color w:val="auto"/>
        </w:rPr>
        <w:t xml:space="preserve">o </w:t>
      </w:r>
      <w:r w:rsidR="005757FF" w:rsidRPr="00BF2209">
        <w:rPr>
          <w:rFonts w:ascii="Tw Cen MT" w:hAnsi="Tw Cen MT" w:cstheme="minorHAnsi"/>
          <w:b/>
          <w:bCs/>
          <w:color w:val="auto"/>
        </w:rPr>
        <w:t xml:space="preserve">nepostojanju okolnosti iz </w:t>
      </w:r>
      <w:r w:rsidR="00B965A3" w:rsidRPr="00BF2209">
        <w:rPr>
          <w:rFonts w:ascii="Tw Cen MT" w:hAnsi="Tw Cen MT" w:cstheme="minorHAnsi"/>
          <w:b/>
          <w:bCs/>
          <w:color w:val="auto"/>
        </w:rPr>
        <w:t xml:space="preserve">članka 5.k </w:t>
      </w:r>
      <w:r w:rsidR="003168BD" w:rsidRPr="00BF2209">
        <w:rPr>
          <w:rFonts w:ascii="Tw Cen MT" w:hAnsi="Tw Cen MT" w:cstheme="minorHAnsi"/>
          <w:b/>
          <w:bCs/>
          <w:color w:val="auto"/>
        </w:rPr>
        <w:t xml:space="preserve">UREDBA VIJEĆA (EU) 2025/395 od 24. veljače 2025. </w:t>
      </w:r>
    </w:p>
    <w:p w14:paraId="2F6E1795" w14:textId="77777777" w:rsidR="003168BD" w:rsidRPr="00BF2209" w:rsidRDefault="003168BD" w:rsidP="003168BD">
      <w:pPr>
        <w:pStyle w:val="Default"/>
        <w:jc w:val="center"/>
        <w:rPr>
          <w:rFonts w:ascii="Tw Cen MT" w:hAnsi="Tw Cen MT" w:cstheme="minorHAnsi"/>
          <w:b/>
          <w:bCs/>
          <w:color w:val="auto"/>
        </w:rPr>
      </w:pPr>
      <w:r w:rsidRPr="00BF2209">
        <w:rPr>
          <w:rFonts w:ascii="Tw Cen MT" w:hAnsi="Tw Cen MT" w:cstheme="minorHAnsi"/>
          <w:b/>
          <w:bCs/>
          <w:color w:val="auto"/>
        </w:rPr>
        <w:t>o izmjeni Uredbe (EU) br. 833/2014 o mjerama ograničavanja s obzirom na djelovanja Rusije kojima se destabilizira stanje u Ukrajini</w:t>
      </w:r>
    </w:p>
    <w:p w14:paraId="2D8B85BF" w14:textId="77777777" w:rsidR="003168BD" w:rsidRDefault="003168BD" w:rsidP="00B965A3">
      <w:pPr>
        <w:spacing w:after="0" w:line="240" w:lineRule="auto"/>
        <w:jc w:val="both"/>
        <w:rPr>
          <w:rFonts w:ascii="Tw Cen MT" w:hAnsi="Tw Cen MT" w:cstheme="minorHAnsi"/>
          <w:iCs/>
          <w:color w:val="000000"/>
          <w:szCs w:val="24"/>
          <w:lang w:eastAsia="hr-HR"/>
        </w:rPr>
      </w:pPr>
    </w:p>
    <w:p w14:paraId="5C96C953" w14:textId="29BFEB8D" w:rsidR="003168BD" w:rsidRPr="003168BD" w:rsidRDefault="003168BD" w:rsidP="003168BD">
      <w:pPr>
        <w:spacing w:after="0" w:line="240" w:lineRule="auto"/>
        <w:jc w:val="both"/>
        <w:rPr>
          <w:rFonts w:ascii="Tw Cen MT" w:hAnsi="Tw Cen MT" w:cstheme="minorHAnsi"/>
          <w:b/>
          <w:bCs/>
          <w:color w:val="000000"/>
          <w:szCs w:val="24"/>
          <w:lang w:eastAsia="hr-HR"/>
        </w:rPr>
      </w:pPr>
      <w:r>
        <w:rPr>
          <w:rFonts w:ascii="Tw Cen MT" w:hAnsi="Tw Cen MT" w:cstheme="minorHAnsi"/>
          <w:iCs/>
          <w:color w:val="000000"/>
          <w:szCs w:val="24"/>
          <w:lang w:eastAsia="hr-HR"/>
        </w:rPr>
        <w:t>Uredbom Vijeća (EU) 2025/395 od 24.veljač</w:t>
      </w:r>
      <w:r w:rsidR="00EE4D28">
        <w:rPr>
          <w:rFonts w:ascii="Tw Cen MT" w:hAnsi="Tw Cen MT" w:cstheme="minorHAnsi"/>
          <w:iCs/>
          <w:color w:val="000000"/>
          <w:szCs w:val="24"/>
          <w:lang w:eastAsia="hr-HR"/>
        </w:rPr>
        <w:t>e</w:t>
      </w:r>
      <w:r>
        <w:rPr>
          <w:rFonts w:ascii="Tw Cen MT" w:hAnsi="Tw Cen MT" w:cstheme="minorHAnsi"/>
          <w:iCs/>
          <w:color w:val="000000"/>
          <w:szCs w:val="24"/>
          <w:lang w:eastAsia="hr-HR"/>
        </w:rPr>
        <w:t xml:space="preserve"> 2025. o izmjeni Uredbe </w:t>
      </w:r>
      <w:r w:rsidR="00B965A3" w:rsidRPr="00F57E95">
        <w:rPr>
          <w:rFonts w:ascii="Tw Cen MT" w:hAnsi="Tw Cen MT" w:cstheme="minorHAnsi"/>
          <w:iCs/>
          <w:color w:val="000000"/>
          <w:szCs w:val="24"/>
          <w:lang w:eastAsia="hr-HR"/>
        </w:rPr>
        <w:t xml:space="preserve"> o izmjeni Uredbe (EU) br. 833/2014 o mjerama ograničavanja s obzirom na djelovanja Rusije kojima se destabilizira stanje u Ukrajini</w:t>
      </w:r>
      <w:r w:rsidR="00B965A3" w:rsidRPr="00F57E95">
        <w:rPr>
          <w:rFonts w:ascii="Tw Cen MT" w:hAnsi="Tw Cen MT" w:cstheme="minorHAnsi"/>
          <w:color w:val="000000"/>
          <w:szCs w:val="24"/>
          <w:lang w:eastAsia="hr-HR"/>
        </w:rPr>
        <w:t xml:space="preserve"> – </w:t>
      </w:r>
      <w:r>
        <w:rPr>
          <w:rFonts w:ascii="Tw Cen MT" w:hAnsi="Tw Cen MT" w:cstheme="minorHAnsi"/>
          <w:b/>
          <w:bCs/>
          <w:color w:val="000000"/>
          <w:szCs w:val="24"/>
          <w:lang w:eastAsia="hr-HR"/>
        </w:rPr>
        <w:t>čl. 5.k</w:t>
      </w:r>
    </w:p>
    <w:p w14:paraId="1FB6664C" w14:textId="77777777" w:rsidR="003168BD" w:rsidRDefault="003168BD" w:rsidP="00B965A3">
      <w:pPr>
        <w:spacing w:after="0" w:line="240" w:lineRule="auto"/>
        <w:rPr>
          <w:rFonts w:ascii="Tw Cen MT" w:hAnsi="Tw Cen MT" w:cstheme="minorHAnsi"/>
          <w:szCs w:val="24"/>
          <w:lang w:eastAsia="hr-HR"/>
        </w:rPr>
      </w:pPr>
      <w:hyperlink r:id="rId6" w:history="1">
        <w:r w:rsidRPr="00BC6299">
          <w:rPr>
            <w:rStyle w:val="Hyperlink"/>
            <w:rFonts w:ascii="Tw Cen MT" w:hAnsi="Tw Cen MT" w:cstheme="minorHAnsi"/>
            <w:szCs w:val="24"/>
            <w:lang w:eastAsia="hr-HR"/>
          </w:rPr>
          <w:t>https://eur-lex.europa.eu/legal-content/HR/TXT/HTML/?uri=OJ:L_202500395</w:t>
        </w:r>
      </w:hyperlink>
    </w:p>
    <w:p w14:paraId="337F2FBA" w14:textId="77777777" w:rsidR="003168BD" w:rsidRPr="00D96102" w:rsidRDefault="003168BD" w:rsidP="00B965A3">
      <w:pPr>
        <w:spacing w:after="0" w:line="240" w:lineRule="auto"/>
        <w:rPr>
          <w:rFonts w:ascii="Tw Cen MT" w:hAnsi="Tw Cen MT" w:cstheme="minorHAnsi"/>
          <w:szCs w:val="24"/>
          <w:lang w:eastAsia="hr-HR"/>
        </w:rPr>
      </w:pPr>
    </w:p>
    <w:p w14:paraId="3156BC4D" w14:textId="77777777" w:rsidR="00B965A3" w:rsidRDefault="00B965A3" w:rsidP="00B965A3">
      <w:pPr>
        <w:spacing w:after="0" w:line="240" w:lineRule="auto"/>
        <w:jc w:val="both"/>
        <w:rPr>
          <w:rFonts w:ascii="Tw Cen MT" w:hAnsi="Tw Cen MT" w:cstheme="minorHAnsi"/>
          <w:color w:val="000000"/>
          <w:szCs w:val="24"/>
          <w:lang w:eastAsia="hr-HR"/>
        </w:rPr>
      </w:pPr>
      <w:r w:rsidRPr="00F57E95">
        <w:rPr>
          <w:rFonts w:ascii="Tw Cen MT" w:hAnsi="Tw Cen MT" w:cstheme="minorHAnsi"/>
          <w:color w:val="000000"/>
          <w:szCs w:val="24"/>
          <w:lang w:eastAsia="hr-HR"/>
        </w:rPr>
        <w:t>propisano je:</w:t>
      </w:r>
    </w:p>
    <w:p w14:paraId="6782A59F" w14:textId="77777777" w:rsidR="003168BD" w:rsidRPr="00F57E95" w:rsidRDefault="003168BD" w:rsidP="00B965A3">
      <w:pPr>
        <w:spacing w:after="0" w:line="240" w:lineRule="auto"/>
        <w:jc w:val="both"/>
        <w:rPr>
          <w:rFonts w:ascii="Tw Cen MT" w:hAnsi="Tw Cen MT" w:cstheme="minorHAnsi"/>
          <w:color w:val="000000"/>
          <w:szCs w:val="24"/>
          <w:lang w:eastAsia="hr-HR"/>
        </w:rPr>
      </w:pPr>
    </w:p>
    <w:p w14:paraId="1A18A1D3" w14:textId="77777777" w:rsidR="00B965A3" w:rsidRPr="00F57E95" w:rsidRDefault="00B965A3" w:rsidP="00B965A3">
      <w:pPr>
        <w:spacing w:after="0" w:line="240" w:lineRule="auto"/>
        <w:jc w:val="both"/>
        <w:rPr>
          <w:rFonts w:ascii="Tw Cen MT" w:hAnsi="Tw Cen MT" w:cstheme="minorHAnsi"/>
          <w:i/>
          <w:color w:val="000000"/>
          <w:szCs w:val="24"/>
          <w:lang w:eastAsia="hr-HR"/>
        </w:rPr>
      </w:pP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>"Zabranjuje se dodjela bilo kojeg ugovora o javnoj nabavi koji su obuhvaćeni područjem primjene direktiva 2014/23/EU, 2014/24/EU, 2014/25/EU i 2009/81/EZ Europskog parlamenta i Vijeća, kao i članka 10. stavaka 1. i 3., stavka 6. točaka od (a) do (e) te stavaka 8., 9. i 10. i članaka 11., 12., 13. i 14. Direktive 2014/23/EU, članaka 7. i 8., članka 10. točaka od (b) do (f) te od (h) do (j) Direktive 2014/24/EU, članka 18., članka 21. točaka od (b) do (e) te od (g) do (i) i članaka 29. i 30. Direktive 2014/25/EU te članka 13. točaka od (a) do (d) i od (f) do (h) i točke (j) Direktive 2009/81/EZ, sljedećim osobama, subjektima ili tijelima, ili nastavak izvršavanja bilo kojeg takvog ugovora sa sljedećim osobama, subjektima ili tijelima:</w:t>
      </w:r>
    </w:p>
    <w:p w14:paraId="3E04E60E" w14:textId="77777777" w:rsidR="00B965A3" w:rsidRPr="00F57E95" w:rsidRDefault="00B965A3" w:rsidP="00B965A3">
      <w:pPr>
        <w:spacing w:after="0" w:line="240" w:lineRule="auto"/>
        <w:ind w:left="567" w:hanging="567"/>
        <w:jc w:val="both"/>
        <w:rPr>
          <w:rFonts w:ascii="Tw Cen MT" w:hAnsi="Tw Cen MT" w:cstheme="minorHAnsi"/>
          <w:i/>
          <w:color w:val="000000"/>
          <w:szCs w:val="24"/>
          <w:lang w:eastAsia="hr-HR"/>
        </w:rPr>
      </w:pP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>(a)</w:t>
      </w: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ab/>
        <w:t>ruski državljanin ili fizička ili pravna osoba, subjekt ili tijelo s poslovnim nastanom u Rusiji;</w:t>
      </w:r>
    </w:p>
    <w:p w14:paraId="5CFA8F16" w14:textId="77777777" w:rsidR="00B965A3" w:rsidRPr="00F57E95" w:rsidRDefault="00B965A3" w:rsidP="00B965A3">
      <w:pPr>
        <w:spacing w:after="0" w:line="240" w:lineRule="auto"/>
        <w:ind w:left="567" w:hanging="567"/>
        <w:jc w:val="both"/>
        <w:rPr>
          <w:rFonts w:ascii="Tw Cen MT" w:hAnsi="Tw Cen MT" w:cstheme="minorHAnsi"/>
          <w:i/>
          <w:color w:val="000000"/>
          <w:szCs w:val="24"/>
          <w:lang w:eastAsia="hr-HR"/>
        </w:rPr>
      </w:pP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>(b)</w:t>
      </w: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ab/>
        <w:t>pravna osoba, subjekt ili tijelo u čijim vlasničkim pravima subjekt iz točke (a) ovog stavka ima izravno ili neizravno više od 50 % udjela; ili</w:t>
      </w:r>
    </w:p>
    <w:p w14:paraId="13501D54" w14:textId="77777777" w:rsidR="00B965A3" w:rsidRDefault="00B965A3" w:rsidP="00B965A3">
      <w:pPr>
        <w:spacing w:after="0" w:line="240" w:lineRule="auto"/>
        <w:ind w:left="567" w:hanging="567"/>
        <w:jc w:val="both"/>
        <w:rPr>
          <w:rFonts w:ascii="Tw Cen MT" w:hAnsi="Tw Cen MT" w:cstheme="minorHAnsi"/>
          <w:i/>
          <w:color w:val="000000"/>
          <w:szCs w:val="24"/>
          <w:lang w:eastAsia="hr-HR"/>
        </w:rPr>
      </w:pP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>(c)</w:t>
      </w: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ab/>
      </w:r>
      <w:r w:rsidR="003168BD" w:rsidRPr="003168BD">
        <w:rPr>
          <w:rFonts w:ascii="Tw Cen MT" w:hAnsi="Tw Cen MT" w:cstheme="minorHAnsi"/>
          <w:i/>
          <w:color w:val="000000"/>
          <w:szCs w:val="24"/>
          <w:lang w:eastAsia="hr-HR"/>
        </w:rPr>
        <w:t xml:space="preserve">fizičkoj ili pravnoj osobi, subjektu ili tijelu koji djeluju za račun ili prema uputama fizičke ili pravne osobe, subjekta ili tijela iz točke (a) ili točke (b) ovog stavka </w:t>
      </w: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>"</w:t>
      </w:r>
    </w:p>
    <w:p w14:paraId="0381ED4C" w14:textId="77777777" w:rsidR="004A21CB" w:rsidRPr="00DA4E1C" w:rsidRDefault="004A21CB" w:rsidP="00B965A3">
      <w:pPr>
        <w:spacing w:after="0" w:line="240" w:lineRule="auto"/>
        <w:ind w:left="567" w:hanging="567"/>
        <w:jc w:val="both"/>
        <w:rPr>
          <w:rFonts w:ascii="Tw Cen MT" w:hAnsi="Tw Cen MT" w:cstheme="minorHAnsi"/>
          <w:i/>
          <w:color w:val="000000"/>
          <w:szCs w:val="24"/>
          <w:lang w:eastAsia="hr-HR"/>
        </w:rPr>
      </w:pPr>
    </w:p>
    <w:p w14:paraId="2A791E8E" w14:textId="77777777" w:rsidR="00B965A3" w:rsidRPr="00F57E95" w:rsidRDefault="00B965A3" w:rsidP="00B965A3">
      <w:pPr>
        <w:spacing w:after="0" w:line="240" w:lineRule="auto"/>
        <w:jc w:val="both"/>
        <w:rPr>
          <w:rFonts w:ascii="Tw Cen MT" w:hAnsi="Tw Cen MT" w:cstheme="minorHAnsi"/>
          <w:szCs w:val="24"/>
          <w:lang w:eastAsia="hr-HR"/>
        </w:rPr>
      </w:pPr>
    </w:p>
    <w:p w14:paraId="0395EBEE" w14:textId="77777777" w:rsidR="00B965A3" w:rsidRDefault="00B965A3" w:rsidP="00B965A3">
      <w:pPr>
        <w:spacing w:after="0" w:line="360" w:lineRule="auto"/>
        <w:jc w:val="both"/>
        <w:rPr>
          <w:rFonts w:ascii="Tw Cen MT" w:hAnsi="Tw Cen MT" w:cstheme="minorHAnsi"/>
          <w:szCs w:val="24"/>
          <w:lang w:eastAsia="hr-HR"/>
        </w:rPr>
      </w:pPr>
      <w:r w:rsidRPr="00F57E95">
        <w:rPr>
          <w:rFonts w:ascii="Tw Cen MT" w:hAnsi="Tw Cen MT" w:cstheme="minorHAnsi"/>
          <w:szCs w:val="24"/>
          <w:lang w:eastAsia="hr-HR"/>
        </w:rPr>
        <w:t>Ja ___________________</w:t>
      </w:r>
      <w:r>
        <w:rPr>
          <w:rFonts w:ascii="Tw Cen MT" w:hAnsi="Tw Cen MT" w:cstheme="minorHAnsi"/>
          <w:szCs w:val="24"/>
          <w:lang w:eastAsia="hr-HR"/>
        </w:rPr>
        <w:t>_____</w:t>
      </w:r>
      <w:r w:rsidRPr="00F57E95">
        <w:rPr>
          <w:rFonts w:ascii="Tw Cen MT" w:hAnsi="Tw Cen MT" w:cstheme="minorHAnsi"/>
          <w:szCs w:val="24"/>
          <w:lang w:eastAsia="hr-HR"/>
        </w:rPr>
        <w:t xml:space="preserve">____, OIB: ______________, u svojstvu osobe </w:t>
      </w:r>
      <w:r>
        <w:rPr>
          <w:rFonts w:ascii="Tw Cen MT" w:hAnsi="Tw Cen MT" w:cstheme="minorHAnsi"/>
          <w:szCs w:val="24"/>
          <w:lang w:eastAsia="hr-HR"/>
        </w:rPr>
        <w:t xml:space="preserve">ovlaštene po zakonu za </w:t>
      </w:r>
    </w:p>
    <w:p w14:paraId="2988C1BC" w14:textId="77777777" w:rsidR="00B965A3" w:rsidRDefault="00B965A3" w:rsidP="00B965A3">
      <w:pPr>
        <w:spacing w:after="0" w:line="360" w:lineRule="auto"/>
        <w:jc w:val="both"/>
        <w:rPr>
          <w:rFonts w:ascii="Tw Cen MT" w:hAnsi="Tw Cen MT" w:cstheme="minorHAnsi"/>
          <w:sz w:val="18"/>
          <w:szCs w:val="20"/>
          <w:lang w:eastAsia="hr-HR"/>
        </w:rPr>
      </w:pPr>
      <w:r>
        <w:rPr>
          <w:rFonts w:ascii="Tw Cen MT" w:hAnsi="Tw Cen MT" w:cstheme="minorHAnsi"/>
          <w:szCs w:val="24"/>
          <w:lang w:eastAsia="hr-HR"/>
        </w:rPr>
        <w:t xml:space="preserve">             </w:t>
      </w:r>
      <w:r>
        <w:rPr>
          <w:rFonts w:ascii="Tw Cen MT" w:hAnsi="Tw Cen MT" w:cstheme="minorHAnsi"/>
          <w:sz w:val="18"/>
          <w:szCs w:val="20"/>
          <w:lang w:eastAsia="hr-HR"/>
        </w:rPr>
        <w:t>(ime i prezime)</w:t>
      </w:r>
    </w:p>
    <w:p w14:paraId="7E7D0C94" w14:textId="77777777" w:rsidR="00B965A3" w:rsidRDefault="00B965A3" w:rsidP="00B965A3">
      <w:pPr>
        <w:spacing w:after="0" w:line="360" w:lineRule="auto"/>
        <w:jc w:val="both"/>
        <w:rPr>
          <w:rFonts w:ascii="Tw Cen MT" w:hAnsi="Tw Cen MT" w:cstheme="minorHAnsi"/>
          <w:szCs w:val="24"/>
          <w:lang w:eastAsia="hr-HR"/>
        </w:rPr>
      </w:pPr>
      <w:r>
        <w:rPr>
          <w:rFonts w:ascii="Tw Cen MT" w:hAnsi="Tw Cen MT" w:cstheme="minorHAnsi"/>
          <w:szCs w:val="24"/>
          <w:lang w:eastAsia="hr-HR"/>
        </w:rPr>
        <w:t xml:space="preserve">zastupanje </w:t>
      </w:r>
      <w:r w:rsidRPr="00F57E95">
        <w:rPr>
          <w:rFonts w:ascii="Tw Cen MT" w:hAnsi="Tw Cen MT" w:cstheme="minorHAnsi"/>
          <w:szCs w:val="24"/>
          <w:lang w:eastAsia="hr-HR"/>
        </w:rPr>
        <w:t>gospodarskog</w:t>
      </w:r>
      <w:r>
        <w:rPr>
          <w:rFonts w:ascii="Tw Cen MT" w:hAnsi="Tw Cen MT" w:cstheme="minorHAnsi"/>
          <w:szCs w:val="24"/>
          <w:lang w:eastAsia="hr-HR"/>
        </w:rPr>
        <w:t xml:space="preserve"> </w:t>
      </w:r>
      <w:r w:rsidRPr="00F57E95">
        <w:rPr>
          <w:rFonts w:ascii="Tw Cen MT" w:hAnsi="Tw Cen MT" w:cstheme="minorHAnsi"/>
          <w:szCs w:val="24"/>
          <w:lang w:eastAsia="hr-HR"/>
        </w:rPr>
        <w:t>subjekta  _______</w:t>
      </w:r>
      <w:r>
        <w:rPr>
          <w:rFonts w:ascii="Tw Cen MT" w:hAnsi="Tw Cen MT" w:cstheme="minorHAnsi"/>
          <w:szCs w:val="24"/>
          <w:lang w:eastAsia="hr-HR"/>
        </w:rPr>
        <w:t>________________</w:t>
      </w:r>
      <w:r w:rsidRPr="00F57E95">
        <w:rPr>
          <w:rFonts w:ascii="Tw Cen MT" w:hAnsi="Tw Cen MT" w:cstheme="minorHAnsi"/>
          <w:szCs w:val="24"/>
          <w:lang w:eastAsia="hr-HR"/>
        </w:rPr>
        <w:t>___, ____</w:t>
      </w:r>
      <w:r>
        <w:rPr>
          <w:rFonts w:ascii="Tw Cen MT" w:hAnsi="Tw Cen MT" w:cstheme="minorHAnsi"/>
          <w:szCs w:val="24"/>
          <w:lang w:eastAsia="hr-HR"/>
        </w:rPr>
        <w:t>_______________</w:t>
      </w:r>
      <w:r w:rsidRPr="00F57E95">
        <w:rPr>
          <w:rFonts w:ascii="Tw Cen MT" w:hAnsi="Tw Cen MT" w:cstheme="minorHAnsi"/>
          <w:szCs w:val="24"/>
          <w:lang w:eastAsia="hr-HR"/>
        </w:rPr>
        <w:t xml:space="preserve">_______, </w:t>
      </w:r>
    </w:p>
    <w:p w14:paraId="1E588E51" w14:textId="77777777" w:rsidR="00B965A3" w:rsidRDefault="00B965A3" w:rsidP="00B965A3">
      <w:pPr>
        <w:spacing w:after="0" w:line="360" w:lineRule="auto"/>
        <w:ind w:left="2880" w:firstLine="720"/>
        <w:jc w:val="both"/>
        <w:rPr>
          <w:rFonts w:ascii="Tw Cen MT" w:hAnsi="Tw Cen MT" w:cstheme="minorHAnsi"/>
          <w:sz w:val="18"/>
          <w:szCs w:val="20"/>
          <w:lang w:eastAsia="hr-HR"/>
        </w:rPr>
      </w:pPr>
      <w:r>
        <w:rPr>
          <w:rFonts w:ascii="Tw Cen MT" w:hAnsi="Tw Cen MT" w:cstheme="minorHAnsi"/>
          <w:sz w:val="18"/>
          <w:szCs w:val="20"/>
          <w:lang w:eastAsia="hr-HR"/>
        </w:rPr>
        <w:t>(naziv gospodarskog subjekta)</w:t>
      </w:r>
      <w:r>
        <w:rPr>
          <w:rFonts w:ascii="Tw Cen MT" w:hAnsi="Tw Cen MT" w:cstheme="minorHAnsi"/>
          <w:sz w:val="18"/>
          <w:szCs w:val="20"/>
          <w:lang w:eastAsia="hr-HR"/>
        </w:rPr>
        <w:tab/>
      </w:r>
      <w:r>
        <w:rPr>
          <w:rFonts w:ascii="Tw Cen MT" w:hAnsi="Tw Cen MT" w:cstheme="minorHAnsi"/>
          <w:sz w:val="18"/>
          <w:szCs w:val="20"/>
          <w:lang w:eastAsia="hr-HR"/>
        </w:rPr>
        <w:tab/>
        <w:t>(adresa sjedišta)</w:t>
      </w:r>
    </w:p>
    <w:p w14:paraId="46587957" w14:textId="77777777" w:rsidR="004A21CB" w:rsidRPr="00F57E95" w:rsidRDefault="004A21CB" w:rsidP="00B965A3">
      <w:pPr>
        <w:spacing w:after="0" w:line="360" w:lineRule="auto"/>
        <w:ind w:left="2880" w:firstLine="720"/>
        <w:jc w:val="both"/>
        <w:rPr>
          <w:rFonts w:ascii="Tw Cen MT" w:hAnsi="Tw Cen MT" w:cstheme="minorHAnsi"/>
          <w:sz w:val="18"/>
          <w:szCs w:val="20"/>
          <w:lang w:eastAsia="hr-HR"/>
        </w:rPr>
      </w:pPr>
    </w:p>
    <w:p w14:paraId="4B33D61F" w14:textId="77777777" w:rsidR="00B965A3" w:rsidRDefault="00B965A3" w:rsidP="00B965A3">
      <w:pPr>
        <w:spacing w:after="0" w:line="360" w:lineRule="auto"/>
        <w:jc w:val="both"/>
        <w:rPr>
          <w:rFonts w:ascii="Tw Cen MT" w:hAnsi="Tw Cen MT" w:cstheme="minorHAnsi"/>
          <w:szCs w:val="24"/>
          <w:lang w:eastAsia="hr-HR"/>
        </w:rPr>
      </w:pPr>
      <w:r w:rsidRPr="00F57E95">
        <w:rPr>
          <w:rFonts w:ascii="Tw Cen MT" w:hAnsi="Tw Cen MT" w:cstheme="minorHAnsi"/>
          <w:szCs w:val="24"/>
          <w:lang w:eastAsia="hr-HR"/>
        </w:rPr>
        <w:t>OIB: _____</w:t>
      </w:r>
      <w:r>
        <w:rPr>
          <w:rFonts w:ascii="Tw Cen MT" w:hAnsi="Tw Cen MT" w:cstheme="minorHAnsi"/>
          <w:szCs w:val="24"/>
          <w:lang w:eastAsia="hr-HR"/>
        </w:rPr>
        <w:t>___</w:t>
      </w:r>
      <w:r w:rsidRPr="00F57E95">
        <w:rPr>
          <w:rFonts w:ascii="Tw Cen MT" w:hAnsi="Tw Cen MT" w:cstheme="minorHAnsi"/>
          <w:szCs w:val="24"/>
          <w:lang w:eastAsia="hr-HR"/>
        </w:rPr>
        <w:t xml:space="preserve">____, izjavljujem pod materijalnom i kaznenom odgovornošću, da </w:t>
      </w:r>
      <w:r>
        <w:rPr>
          <w:rFonts w:ascii="Tw Cen MT" w:hAnsi="Tw Cen MT" w:cstheme="minorHAnsi"/>
          <w:szCs w:val="24"/>
          <w:lang w:eastAsia="hr-HR"/>
        </w:rPr>
        <w:t xml:space="preserve">ne postoje navedene okolnosti  </w:t>
      </w:r>
      <w:r w:rsidRPr="00F57E95">
        <w:rPr>
          <w:rFonts w:ascii="Tw Cen MT" w:hAnsi="Tw Cen MT" w:cstheme="minorHAnsi"/>
          <w:szCs w:val="24"/>
          <w:lang w:eastAsia="hr-HR"/>
        </w:rPr>
        <w:t xml:space="preserve"> propisane kao zapreka za d</w:t>
      </w:r>
      <w:r>
        <w:rPr>
          <w:rFonts w:ascii="Tw Cen MT" w:hAnsi="Tw Cen MT" w:cstheme="minorHAnsi"/>
          <w:szCs w:val="24"/>
          <w:lang w:eastAsia="hr-HR"/>
        </w:rPr>
        <w:t>odjelu ugovora o javnoj nabavi.</w:t>
      </w:r>
    </w:p>
    <w:p w14:paraId="1EAA4319" w14:textId="77777777" w:rsidR="00507434" w:rsidRDefault="00507434" w:rsidP="00B965A3">
      <w:pPr>
        <w:spacing w:after="0" w:line="360" w:lineRule="auto"/>
        <w:jc w:val="both"/>
        <w:rPr>
          <w:rFonts w:ascii="Tw Cen MT" w:hAnsi="Tw Cen MT" w:cstheme="minorHAnsi"/>
          <w:szCs w:val="24"/>
          <w:lang w:eastAsia="hr-HR"/>
        </w:rPr>
      </w:pPr>
    </w:p>
    <w:tbl>
      <w:tblPr>
        <w:tblStyle w:val="TableGrid"/>
        <w:tblW w:w="5103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B965A3" w:rsidRPr="00F57E95" w14:paraId="0B83CD55" w14:textId="77777777" w:rsidTr="00A873FA">
        <w:trPr>
          <w:trHeight w:val="397"/>
        </w:trPr>
        <w:tc>
          <w:tcPr>
            <w:tcW w:w="5103" w:type="dxa"/>
            <w:vAlign w:val="center"/>
          </w:tcPr>
          <w:p w14:paraId="2701CF8B" w14:textId="77777777" w:rsidR="00B965A3" w:rsidRPr="00F57E95" w:rsidRDefault="00B965A3" w:rsidP="00A873FA">
            <w:pPr>
              <w:spacing w:line="360" w:lineRule="auto"/>
              <w:jc w:val="center"/>
              <w:rPr>
                <w:rFonts w:ascii="Tw Cen MT" w:hAnsi="Tw Cen MT" w:cstheme="minorHAnsi"/>
                <w:color w:val="000000"/>
              </w:rPr>
            </w:pPr>
            <w:r w:rsidRPr="00F57E95">
              <w:rPr>
                <w:rFonts w:ascii="Tw Cen MT" w:hAnsi="Tw Cen MT" w:cstheme="minorHAnsi"/>
                <w:color w:val="000000"/>
              </w:rPr>
              <w:t>Za gospodarski subjekt:</w:t>
            </w:r>
          </w:p>
        </w:tc>
      </w:tr>
      <w:tr w:rsidR="00B965A3" w:rsidRPr="00F57E95" w14:paraId="07768698" w14:textId="77777777" w:rsidTr="00A873FA">
        <w:trPr>
          <w:trHeight w:val="397"/>
        </w:trPr>
        <w:tc>
          <w:tcPr>
            <w:tcW w:w="5103" w:type="dxa"/>
            <w:vAlign w:val="center"/>
          </w:tcPr>
          <w:p w14:paraId="5A68F471" w14:textId="77777777" w:rsidR="00B965A3" w:rsidRPr="00F57E95" w:rsidRDefault="00B965A3" w:rsidP="00A873FA">
            <w:pPr>
              <w:spacing w:line="360" w:lineRule="auto"/>
              <w:jc w:val="center"/>
              <w:rPr>
                <w:rFonts w:ascii="Tw Cen MT" w:hAnsi="Tw Cen MT" w:cstheme="minorHAnsi"/>
                <w:color w:val="000000"/>
              </w:rPr>
            </w:pPr>
            <w:r w:rsidRPr="00F57E95">
              <w:rPr>
                <w:rFonts w:ascii="Tw Cen MT" w:hAnsi="Tw Cen MT" w:cstheme="minorHAnsi"/>
                <w:color w:val="000000"/>
              </w:rPr>
              <w:t>___________________________________</w:t>
            </w:r>
          </w:p>
        </w:tc>
      </w:tr>
      <w:tr w:rsidR="00B965A3" w:rsidRPr="00F57E95" w14:paraId="12A84064" w14:textId="77777777" w:rsidTr="00A873FA">
        <w:trPr>
          <w:trHeight w:val="397"/>
        </w:trPr>
        <w:tc>
          <w:tcPr>
            <w:tcW w:w="5103" w:type="dxa"/>
            <w:vAlign w:val="center"/>
          </w:tcPr>
          <w:p w14:paraId="69162C24" w14:textId="77777777" w:rsidR="00B965A3" w:rsidRPr="00F57E95" w:rsidRDefault="00B965A3" w:rsidP="00A873FA">
            <w:pPr>
              <w:spacing w:line="360" w:lineRule="auto"/>
              <w:rPr>
                <w:rFonts w:ascii="Tw Cen MT" w:hAnsi="Tw Cen MT" w:cstheme="minorHAnsi"/>
                <w:color w:val="000000"/>
              </w:rPr>
            </w:pPr>
            <w:r w:rsidRPr="00F57E95">
              <w:rPr>
                <w:rFonts w:ascii="Tw Cen MT" w:hAnsi="Tw Cen MT" w:cstheme="minorHAnsi"/>
                <w:color w:val="000000"/>
              </w:rPr>
              <w:t xml:space="preserve">(navesti ime prezime te potpis osobe ovlaštene </w:t>
            </w:r>
            <w:r>
              <w:rPr>
                <w:rFonts w:ascii="Tw Cen MT" w:hAnsi="Tw Cen MT" w:cstheme="minorHAnsi"/>
                <w:color w:val="000000"/>
              </w:rPr>
              <w:t xml:space="preserve">po zakonu </w:t>
            </w:r>
            <w:r w:rsidRPr="00F57E95">
              <w:rPr>
                <w:rFonts w:ascii="Tw Cen MT" w:hAnsi="Tw Cen MT" w:cstheme="minorHAnsi"/>
                <w:color w:val="000000"/>
              </w:rPr>
              <w:t>za zastupanje gospodarskog subjekta)</w:t>
            </w:r>
          </w:p>
        </w:tc>
      </w:tr>
    </w:tbl>
    <w:p w14:paraId="5BBAF19A" w14:textId="77777777" w:rsidR="0082026F" w:rsidRDefault="0082026F" w:rsidP="00B965A3">
      <w:pPr>
        <w:autoSpaceDE w:val="0"/>
        <w:autoSpaceDN w:val="0"/>
        <w:adjustRightInd w:val="0"/>
        <w:spacing w:before="60"/>
        <w:jc w:val="both"/>
        <w:rPr>
          <w:rFonts w:ascii="Tw Cen MT" w:hAnsi="Tw Cen MT" w:cstheme="minorHAnsi"/>
          <w:i/>
          <w:iCs/>
          <w:sz w:val="20"/>
          <w:szCs w:val="20"/>
        </w:rPr>
      </w:pPr>
    </w:p>
    <w:p w14:paraId="2DD38068" w14:textId="77777777" w:rsidR="0082026F" w:rsidRPr="006B093A" w:rsidRDefault="0082026F" w:rsidP="00B965A3">
      <w:pPr>
        <w:autoSpaceDE w:val="0"/>
        <w:autoSpaceDN w:val="0"/>
        <w:adjustRightInd w:val="0"/>
        <w:spacing w:before="60"/>
        <w:jc w:val="both"/>
        <w:rPr>
          <w:rFonts w:ascii="Tw Cen MT" w:hAnsi="Tw Cen MT" w:cstheme="minorHAnsi"/>
          <w:b/>
          <w:i/>
          <w:iCs/>
          <w:sz w:val="18"/>
          <w:szCs w:val="18"/>
        </w:rPr>
      </w:pPr>
      <w:r w:rsidRPr="006B093A">
        <w:rPr>
          <w:rFonts w:ascii="Tw Cen MT" w:hAnsi="Tw Cen MT" w:cstheme="minorHAnsi"/>
          <w:b/>
          <w:i/>
          <w:iCs/>
          <w:sz w:val="18"/>
          <w:szCs w:val="18"/>
        </w:rPr>
        <w:lastRenderedPageBreak/>
        <w:t>NAPOMENA: Izjavu nije potrebno ovjeriti kod javnog bilježnika</w:t>
      </w:r>
      <w:r w:rsidR="00F5539B" w:rsidRPr="006B093A">
        <w:rPr>
          <w:rFonts w:ascii="Tw Cen MT" w:hAnsi="Tw Cen MT" w:cstheme="minorHAnsi"/>
          <w:b/>
          <w:i/>
          <w:iCs/>
          <w:sz w:val="18"/>
          <w:szCs w:val="18"/>
        </w:rPr>
        <w:t>.</w:t>
      </w:r>
    </w:p>
    <w:sectPr w:rsidR="0082026F" w:rsidRPr="006B093A" w:rsidSect="00710DD9">
      <w:pgSz w:w="12242" w:h="1559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79BB5" w14:textId="77777777" w:rsidR="004A21CB" w:rsidRDefault="004A21CB" w:rsidP="004A21CB">
      <w:pPr>
        <w:spacing w:after="0" w:line="240" w:lineRule="auto"/>
      </w:pPr>
      <w:r>
        <w:separator/>
      </w:r>
    </w:p>
  </w:endnote>
  <w:endnote w:type="continuationSeparator" w:id="0">
    <w:p w14:paraId="050D4D51" w14:textId="77777777" w:rsidR="004A21CB" w:rsidRDefault="004A21CB" w:rsidP="004A2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6D55D" w14:textId="77777777" w:rsidR="004A21CB" w:rsidRDefault="004A21CB" w:rsidP="004A21CB">
      <w:pPr>
        <w:spacing w:after="0" w:line="240" w:lineRule="auto"/>
      </w:pPr>
      <w:r>
        <w:separator/>
      </w:r>
    </w:p>
  </w:footnote>
  <w:footnote w:type="continuationSeparator" w:id="0">
    <w:p w14:paraId="40C41006" w14:textId="77777777" w:rsidR="004A21CB" w:rsidRDefault="004A21CB" w:rsidP="004A21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5A3"/>
    <w:rsid w:val="001D5AD4"/>
    <w:rsid w:val="00202C51"/>
    <w:rsid w:val="002445B7"/>
    <w:rsid w:val="002A7000"/>
    <w:rsid w:val="003168BD"/>
    <w:rsid w:val="003B0411"/>
    <w:rsid w:val="004A21CB"/>
    <w:rsid w:val="00507434"/>
    <w:rsid w:val="005757FF"/>
    <w:rsid w:val="005B6096"/>
    <w:rsid w:val="006129ED"/>
    <w:rsid w:val="006B093A"/>
    <w:rsid w:val="00710DD9"/>
    <w:rsid w:val="0082026F"/>
    <w:rsid w:val="00997CA1"/>
    <w:rsid w:val="00A52C31"/>
    <w:rsid w:val="00B965A3"/>
    <w:rsid w:val="00BF2209"/>
    <w:rsid w:val="00DE7CD9"/>
    <w:rsid w:val="00E41C42"/>
    <w:rsid w:val="00E61E4F"/>
    <w:rsid w:val="00E65DAA"/>
    <w:rsid w:val="00EE4D28"/>
    <w:rsid w:val="00F5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63C4E"/>
  <w15:chartTrackingRefBased/>
  <w15:docId w15:val="{6C712092-40E9-46FE-B6B7-9EC48223C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5A3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lica za Studiju"/>
    <w:basedOn w:val="TableNormal"/>
    <w:uiPriority w:val="59"/>
    <w:rsid w:val="00B965A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B965A3"/>
    <w:pPr>
      <w:widowControl w:val="0"/>
      <w:autoSpaceDE w:val="0"/>
      <w:autoSpaceDN w:val="0"/>
      <w:adjustRightInd w:val="0"/>
      <w:spacing w:after="0" w:line="240" w:lineRule="auto"/>
    </w:pPr>
    <w:rPr>
      <w:rFonts w:ascii="Calibri,Bold" w:eastAsia="Calibri,Bold" w:hAnsi="Times New Roman" w:cs="Calibri,Bold"/>
      <w:color w:val="000000"/>
      <w:sz w:val="24"/>
      <w:szCs w:val="24"/>
      <w:lang w:val="hr-HR" w:eastAsia="hr-HR"/>
    </w:rPr>
  </w:style>
  <w:style w:type="character" w:styleId="Strong">
    <w:name w:val="Strong"/>
    <w:basedOn w:val="DefaultParagraphFont"/>
    <w:uiPriority w:val="22"/>
    <w:qFormat/>
    <w:rsid w:val="0082026F"/>
    <w:rPr>
      <w:b/>
      <w:bCs/>
    </w:rPr>
  </w:style>
  <w:style w:type="character" w:styleId="Hyperlink">
    <w:name w:val="Hyperlink"/>
    <w:basedOn w:val="DefaultParagraphFont"/>
    <w:uiPriority w:val="99"/>
    <w:unhideWhenUsed/>
    <w:rsid w:val="003168BD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A2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21CB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4A2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21CB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ur-lex.europa.eu/legal-content/HR/TXT/HTML/?uri=OJ:L_20250039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Matej</cp:lastModifiedBy>
  <cp:revision>13</cp:revision>
  <dcterms:created xsi:type="dcterms:W3CDTF">2025-03-19T17:53:00Z</dcterms:created>
  <dcterms:modified xsi:type="dcterms:W3CDTF">2025-07-16T13:18:00Z</dcterms:modified>
</cp:coreProperties>
</file>